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北京市大兴区黄村镇便民服务中心（社保所）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——村级就业指导员补贴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项目申报单位（科室）：黄村镇便民服务中心（社保所）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村级就业指导员补贴</w:t>
            </w:r>
            <w:r>
              <w:rPr>
                <w:rFonts w:hint="eastAsia"/>
                <w:lang w:eastAsia="zh-CN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社保所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赵纯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村级就业指导员补贴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ind w:firstLine="480" w:firstLineChars="20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按照区人力社保局、区财政局文件要求，通过发放考核奖励金，有效提高就业指导员工作的积极性、主动性。促进农村劳动力就业方面及村域内用人单位和谐稳定。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2025年村级就业指导员补贴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村级就业指导员补贴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34/人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0.77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26.18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26.18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mYmQ5ZWFmMjI1MDY3MDcwYjFhNzFkZGU2MDYzMWUifQ=="/>
  </w:docVars>
  <w:rsids>
    <w:rsidRoot w:val="4E241FA0"/>
    <w:rsid w:val="19C553D6"/>
    <w:rsid w:val="4E241FA0"/>
    <w:rsid w:val="5ACC00CD"/>
    <w:rsid w:val="60F638AB"/>
    <w:rsid w:val="616C7F82"/>
    <w:rsid w:val="7A48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2023-09-13T02:02:00Z</dcterms:created>
  <dc:creator>Luna张舒涵</dc:creator>
  <cp:lastModifiedBy>Administrator</cp:lastModifiedBy>
  <dcterms:modified xsi:type="dcterms:W3CDTF">2024-08-20T06:32:06Z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CBDBA00346574789A28A669543EF83FF_11</vt:lpwstr>
  </property>
</Properties>
</file>